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F17CF" w14:textId="136DDF9D" w:rsidR="00A1084E" w:rsidRPr="00A1084E" w:rsidRDefault="00A1084E" w:rsidP="00135AB6">
      <w:pPr>
        <w:pStyle w:val="NormalWeb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  <w:r w:rsidRPr="00A1084E">
        <w:rPr>
          <w:b/>
          <w:bCs/>
          <w:color w:val="000000"/>
          <w:sz w:val="36"/>
          <w:szCs w:val="36"/>
        </w:rPr>
        <w:t>Ms. Serita’s Upper Elementary Supply List</w:t>
      </w:r>
    </w:p>
    <w:p w14:paraId="1D5E4A6C" w14:textId="77777777" w:rsidR="00A1084E" w:rsidRDefault="00A1084E" w:rsidP="00135AB6">
      <w:pPr>
        <w:pStyle w:val="NormalWeb"/>
        <w:spacing w:before="0" w:beforeAutospacing="0" w:after="0" w:afterAutospacing="0"/>
        <w:rPr>
          <w:color w:val="000000"/>
        </w:rPr>
      </w:pPr>
    </w:p>
    <w:p w14:paraId="47B1E1E7" w14:textId="73BE7567" w:rsidR="00135AB6" w:rsidRPr="00481746" w:rsidRDefault="00135AB6" w:rsidP="00135AB6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481746">
        <w:rPr>
          <w:color w:val="000000"/>
          <w:sz w:val="22"/>
          <w:szCs w:val="22"/>
        </w:rPr>
        <w:t>We ask that you please purchase ONLY the items on this list and avoid the temptation of extra items (such as glitter glue and character themed pencils)</w:t>
      </w:r>
      <w:r w:rsidR="004B557A">
        <w:rPr>
          <w:color w:val="000000"/>
          <w:sz w:val="22"/>
          <w:szCs w:val="22"/>
        </w:rPr>
        <w:t xml:space="preserve"> and notebooks</w:t>
      </w:r>
      <w:r w:rsidRPr="00481746">
        <w:rPr>
          <w:color w:val="000000"/>
          <w:sz w:val="22"/>
          <w:szCs w:val="22"/>
        </w:rPr>
        <w:t xml:space="preserve">.  Together we can avoid </w:t>
      </w:r>
      <w:proofErr w:type="gramStart"/>
      <w:r w:rsidRPr="00481746">
        <w:rPr>
          <w:color w:val="000000"/>
          <w:sz w:val="22"/>
          <w:szCs w:val="22"/>
        </w:rPr>
        <w:t>an</w:t>
      </w:r>
      <w:proofErr w:type="gramEnd"/>
      <w:r w:rsidRPr="00481746">
        <w:rPr>
          <w:color w:val="000000"/>
          <w:sz w:val="22"/>
          <w:szCs w:val="22"/>
        </w:rPr>
        <w:t xml:space="preserve"> environment </w:t>
      </w:r>
    </w:p>
    <w:tbl>
      <w:tblPr>
        <w:tblStyle w:val="TableGrid"/>
        <w:tblpPr w:leftFromText="180" w:rightFromText="180" w:vertAnchor="page" w:horzAnchor="margin" w:tblpY="4666"/>
        <w:tblW w:w="9463" w:type="dxa"/>
        <w:tblLook w:val="04A0" w:firstRow="1" w:lastRow="0" w:firstColumn="1" w:lastColumn="0" w:noHBand="0" w:noVBand="1"/>
      </w:tblPr>
      <w:tblGrid>
        <w:gridCol w:w="4586"/>
        <w:gridCol w:w="3521"/>
        <w:gridCol w:w="1356"/>
      </w:tblGrid>
      <w:tr w:rsidR="00135AB6" w:rsidRPr="00481746" w14:paraId="47F19A99" w14:textId="77777777" w:rsidTr="006E23AF">
        <w:tc>
          <w:tcPr>
            <w:tcW w:w="4586" w:type="dxa"/>
          </w:tcPr>
          <w:p w14:paraId="171BECBD" w14:textId="77777777" w:rsidR="00135AB6" w:rsidRPr="00481746" w:rsidRDefault="00135AB6" w:rsidP="006E23AF">
            <w:pPr>
              <w:rPr>
                <w:b/>
                <w:bCs/>
              </w:rPr>
            </w:pPr>
            <w:r w:rsidRPr="00481746">
              <w:rPr>
                <w:b/>
                <w:bCs/>
              </w:rPr>
              <w:t>Item</w:t>
            </w:r>
          </w:p>
        </w:tc>
        <w:tc>
          <w:tcPr>
            <w:tcW w:w="3521" w:type="dxa"/>
          </w:tcPr>
          <w:p w14:paraId="2555D5D8" w14:textId="77777777" w:rsidR="00135AB6" w:rsidRPr="00481746" w:rsidRDefault="00135AB6" w:rsidP="006E23AF">
            <w:pPr>
              <w:rPr>
                <w:b/>
                <w:bCs/>
              </w:rPr>
            </w:pPr>
            <w:r w:rsidRPr="00481746">
              <w:rPr>
                <w:b/>
                <w:bCs/>
              </w:rPr>
              <w:t>Purpose</w:t>
            </w:r>
          </w:p>
        </w:tc>
        <w:tc>
          <w:tcPr>
            <w:tcW w:w="1356" w:type="dxa"/>
          </w:tcPr>
          <w:p w14:paraId="68F9885F" w14:textId="77777777" w:rsidR="00135AB6" w:rsidRPr="00481746" w:rsidRDefault="00135AB6" w:rsidP="006E23AF">
            <w:pPr>
              <w:rPr>
                <w:b/>
                <w:bCs/>
              </w:rPr>
            </w:pPr>
            <w:r w:rsidRPr="00481746">
              <w:rPr>
                <w:b/>
                <w:bCs/>
              </w:rPr>
              <w:t>Check it off</w:t>
            </w:r>
          </w:p>
        </w:tc>
      </w:tr>
      <w:tr w:rsidR="00135AB6" w:rsidRPr="00481746" w14:paraId="316FD649" w14:textId="77777777" w:rsidTr="006E23AF">
        <w:tc>
          <w:tcPr>
            <w:tcW w:w="4586" w:type="dxa"/>
          </w:tcPr>
          <w:p w14:paraId="1AC4C39D" w14:textId="77777777" w:rsidR="00135AB6" w:rsidRPr="00481746" w:rsidRDefault="00135AB6" w:rsidP="006E23AF">
            <w:r w:rsidRPr="00481746">
              <w:t xml:space="preserve">Quad-ruled composition book </w:t>
            </w:r>
            <w:r w:rsidRPr="0021118A">
              <w:rPr>
                <w:highlight w:val="yellow"/>
              </w:rPr>
              <w:t>(no perforated edges, please)</w:t>
            </w:r>
          </w:p>
        </w:tc>
        <w:tc>
          <w:tcPr>
            <w:tcW w:w="3521" w:type="dxa"/>
          </w:tcPr>
          <w:p w14:paraId="09912452" w14:textId="77777777" w:rsidR="00135AB6" w:rsidRPr="00481746" w:rsidRDefault="00135AB6" w:rsidP="006E23AF">
            <w:r w:rsidRPr="00481746">
              <w:t>Math/geometry notes during lessons</w:t>
            </w:r>
          </w:p>
        </w:tc>
        <w:tc>
          <w:tcPr>
            <w:tcW w:w="1356" w:type="dxa"/>
          </w:tcPr>
          <w:p w14:paraId="202B1FCE" w14:textId="77777777" w:rsidR="00135AB6" w:rsidRPr="00481746" w:rsidRDefault="00135AB6" w:rsidP="006E23AF"/>
        </w:tc>
      </w:tr>
      <w:tr w:rsidR="00135AB6" w:rsidRPr="00481746" w14:paraId="239F94CF" w14:textId="77777777" w:rsidTr="006E23AF">
        <w:tc>
          <w:tcPr>
            <w:tcW w:w="4586" w:type="dxa"/>
          </w:tcPr>
          <w:p w14:paraId="2A7C8E0E" w14:textId="686D4E0F" w:rsidR="00135AB6" w:rsidRPr="00B763B2" w:rsidRDefault="00135AB6" w:rsidP="006E23AF">
            <w:pPr>
              <w:rPr>
                <w:b/>
                <w:bCs/>
              </w:rPr>
            </w:pPr>
            <w:r w:rsidRPr="00481746">
              <w:t>4 regular composition books (no perforated edges, please)</w:t>
            </w:r>
            <w:r w:rsidR="00B763B2">
              <w:t xml:space="preserve"> </w:t>
            </w:r>
            <w:r w:rsidR="00B763B2">
              <w:rPr>
                <w:b/>
                <w:bCs/>
              </w:rPr>
              <w:t>4</w:t>
            </w:r>
            <w:r w:rsidR="00B763B2" w:rsidRPr="00B763B2">
              <w:rPr>
                <w:b/>
                <w:bCs/>
                <w:vertAlign w:val="superscript"/>
              </w:rPr>
              <w:t>th</w:t>
            </w:r>
            <w:r w:rsidR="00B763B2">
              <w:rPr>
                <w:b/>
                <w:bCs/>
              </w:rPr>
              <w:t xml:space="preserve"> years only- 5</w:t>
            </w:r>
            <w:r w:rsidR="00B763B2" w:rsidRPr="00B763B2">
              <w:rPr>
                <w:b/>
                <w:bCs/>
                <w:vertAlign w:val="superscript"/>
              </w:rPr>
              <w:t>th</w:t>
            </w:r>
            <w:r w:rsidR="00B763B2">
              <w:rPr>
                <w:b/>
                <w:bCs/>
              </w:rPr>
              <w:t xml:space="preserve"> and 6</w:t>
            </w:r>
            <w:r w:rsidR="00B763B2" w:rsidRPr="00B763B2">
              <w:rPr>
                <w:b/>
                <w:bCs/>
                <w:vertAlign w:val="superscript"/>
              </w:rPr>
              <w:t>th</w:t>
            </w:r>
            <w:r w:rsidR="00B763B2">
              <w:rPr>
                <w:b/>
                <w:bCs/>
              </w:rPr>
              <w:t xml:space="preserve"> years if replacements are needed</w:t>
            </w:r>
          </w:p>
        </w:tc>
        <w:tc>
          <w:tcPr>
            <w:tcW w:w="3521" w:type="dxa"/>
          </w:tcPr>
          <w:p w14:paraId="07627945" w14:textId="0F926211" w:rsidR="00135AB6" w:rsidRPr="00481746" w:rsidRDefault="00135AB6" w:rsidP="006E23AF">
            <w:r w:rsidRPr="00481746">
              <w:t>Subject notebooks for note</w:t>
            </w:r>
            <w:r w:rsidR="002E2985" w:rsidRPr="00481746">
              <w:t>s</w:t>
            </w:r>
            <w:r w:rsidRPr="00481746">
              <w:t xml:space="preserve"> during lessons</w:t>
            </w:r>
          </w:p>
        </w:tc>
        <w:tc>
          <w:tcPr>
            <w:tcW w:w="1356" w:type="dxa"/>
          </w:tcPr>
          <w:p w14:paraId="67D2F8CC" w14:textId="77777777" w:rsidR="00135AB6" w:rsidRPr="00481746" w:rsidRDefault="00135AB6" w:rsidP="006E23AF"/>
        </w:tc>
      </w:tr>
      <w:tr w:rsidR="00135AB6" w:rsidRPr="00481746" w14:paraId="76E3171B" w14:textId="77777777" w:rsidTr="006E23AF">
        <w:tc>
          <w:tcPr>
            <w:tcW w:w="4586" w:type="dxa"/>
          </w:tcPr>
          <w:p w14:paraId="3C1C95DA" w14:textId="624A0AC6" w:rsidR="00135AB6" w:rsidRPr="00481746" w:rsidRDefault="00F15FD9" w:rsidP="006E23AF">
            <w:r>
              <w:t>2</w:t>
            </w:r>
            <w:r w:rsidR="00135AB6" w:rsidRPr="00481746">
              <w:t xml:space="preserve"> </w:t>
            </w:r>
            <w:r w:rsidR="00F518FF" w:rsidRPr="00481746">
              <w:t>wide</w:t>
            </w:r>
            <w:r w:rsidR="00135AB6" w:rsidRPr="00481746">
              <w:t xml:space="preserve"> ruled </w:t>
            </w:r>
            <w:r w:rsidR="0021118A" w:rsidRPr="00481746">
              <w:t>notebooks</w:t>
            </w:r>
            <w:r w:rsidR="00135AB6" w:rsidRPr="00481746">
              <w:t xml:space="preserve"> (sturdy cover)</w:t>
            </w:r>
          </w:p>
        </w:tc>
        <w:tc>
          <w:tcPr>
            <w:tcW w:w="3521" w:type="dxa"/>
          </w:tcPr>
          <w:p w14:paraId="2FAD9F11" w14:textId="77777777" w:rsidR="00135AB6" w:rsidRPr="00481746" w:rsidRDefault="00135AB6" w:rsidP="006E23AF">
            <w:r w:rsidRPr="00481746">
              <w:t>Spelling work</w:t>
            </w:r>
          </w:p>
        </w:tc>
        <w:tc>
          <w:tcPr>
            <w:tcW w:w="1356" w:type="dxa"/>
          </w:tcPr>
          <w:p w14:paraId="32BC24F8" w14:textId="77777777" w:rsidR="00135AB6" w:rsidRPr="00481746" w:rsidRDefault="00135AB6" w:rsidP="006E23AF"/>
        </w:tc>
      </w:tr>
      <w:tr w:rsidR="00135AB6" w:rsidRPr="00481746" w14:paraId="11193628" w14:textId="77777777" w:rsidTr="006E23AF">
        <w:tc>
          <w:tcPr>
            <w:tcW w:w="4586" w:type="dxa"/>
          </w:tcPr>
          <w:p w14:paraId="00FA5EEC" w14:textId="156B7FC5" w:rsidR="00135AB6" w:rsidRPr="00481746" w:rsidRDefault="00135AB6" w:rsidP="006E23AF">
            <w:r w:rsidRPr="00481746">
              <w:t>1</w:t>
            </w:r>
            <w:r w:rsidR="0056002F">
              <w:t xml:space="preserve"> </w:t>
            </w:r>
            <w:r w:rsidR="00384964" w:rsidRPr="0021118A">
              <w:rPr>
                <w:highlight w:val="cyan"/>
              </w:rPr>
              <w:t>labeled</w:t>
            </w:r>
            <w:r w:rsidRPr="00481746">
              <w:t xml:space="preserve"> pencil bag (no boxes, please)</w:t>
            </w:r>
          </w:p>
        </w:tc>
        <w:tc>
          <w:tcPr>
            <w:tcW w:w="3521" w:type="dxa"/>
          </w:tcPr>
          <w:p w14:paraId="20183DCE" w14:textId="77777777" w:rsidR="00135AB6" w:rsidRPr="00481746" w:rsidRDefault="00135AB6" w:rsidP="006E23AF">
            <w:r w:rsidRPr="00481746">
              <w:t>Organization</w:t>
            </w:r>
          </w:p>
        </w:tc>
        <w:tc>
          <w:tcPr>
            <w:tcW w:w="1356" w:type="dxa"/>
          </w:tcPr>
          <w:p w14:paraId="5D07D8E8" w14:textId="77777777" w:rsidR="00135AB6" w:rsidRPr="00481746" w:rsidRDefault="00135AB6" w:rsidP="006E23AF"/>
        </w:tc>
      </w:tr>
      <w:tr w:rsidR="00135AB6" w:rsidRPr="00481746" w14:paraId="6B307DBA" w14:textId="77777777" w:rsidTr="006E23AF">
        <w:tc>
          <w:tcPr>
            <w:tcW w:w="4586" w:type="dxa"/>
          </w:tcPr>
          <w:p w14:paraId="1270C952" w14:textId="77777777" w:rsidR="00135AB6" w:rsidRPr="00481746" w:rsidRDefault="00135AB6" w:rsidP="006E23AF">
            <w:r w:rsidRPr="00481746">
              <w:t>Library card</w:t>
            </w:r>
          </w:p>
        </w:tc>
        <w:tc>
          <w:tcPr>
            <w:tcW w:w="3521" w:type="dxa"/>
          </w:tcPr>
          <w:p w14:paraId="0BE815D3" w14:textId="77777777" w:rsidR="00135AB6" w:rsidRPr="00481746" w:rsidRDefault="00135AB6" w:rsidP="006E23AF">
            <w:r w:rsidRPr="00481746">
              <w:t>Trips to library</w:t>
            </w:r>
          </w:p>
        </w:tc>
        <w:tc>
          <w:tcPr>
            <w:tcW w:w="1356" w:type="dxa"/>
          </w:tcPr>
          <w:p w14:paraId="6199FA9F" w14:textId="77777777" w:rsidR="00135AB6" w:rsidRPr="00481746" w:rsidRDefault="00135AB6" w:rsidP="006E23AF"/>
        </w:tc>
      </w:tr>
      <w:tr w:rsidR="00135AB6" w:rsidRPr="00481746" w14:paraId="1F14D318" w14:textId="77777777" w:rsidTr="006E23AF">
        <w:tc>
          <w:tcPr>
            <w:tcW w:w="4586" w:type="dxa"/>
          </w:tcPr>
          <w:p w14:paraId="3E542BDA" w14:textId="77777777" w:rsidR="00135AB6" w:rsidRPr="00481746" w:rsidRDefault="00135AB6" w:rsidP="006E23AF">
            <w:r w:rsidRPr="00481746">
              <w:t>Refillable water bottle</w:t>
            </w:r>
          </w:p>
        </w:tc>
        <w:tc>
          <w:tcPr>
            <w:tcW w:w="3521" w:type="dxa"/>
          </w:tcPr>
          <w:p w14:paraId="3E231799" w14:textId="77777777" w:rsidR="00135AB6" w:rsidRPr="00481746" w:rsidRDefault="00135AB6" w:rsidP="006E23AF"/>
        </w:tc>
        <w:tc>
          <w:tcPr>
            <w:tcW w:w="1356" w:type="dxa"/>
          </w:tcPr>
          <w:p w14:paraId="634D1468" w14:textId="77777777" w:rsidR="00135AB6" w:rsidRPr="00481746" w:rsidRDefault="00135AB6" w:rsidP="006E23AF"/>
        </w:tc>
      </w:tr>
      <w:tr w:rsidR="00135AB6" w:rsidRPr="00481746" w14:paraId="5FC4235B" w14:textId="77777777" w:rsidTr="006E23AF">
        <w:tc>
          <w:tcPr>
            <w:tcW w:w="4586" w:type="dxa"/>
          </w:tcPr>
          <w:p w14:paraId="7CF2F61D" w14:textId="6048D3B5" w:rsidR="00135AB6" w:rsidRPr="00481746" w:rsidRDefault="00135AB6" w:rsidP="006E23AF">
            <w:r w:rsidRPr="00481746">
              <w:t>Indoor shoes w/rubber soles</w:t>
            </w:r>
            <w:r w:rsidR="0021118A">
              <w:t xml:space="preserve">: </w:t>
            </w:r>
            <w:r w:rsidR="0021118A" w:rsidRPr="0021118A">
              <w:rPr>
                <w:highlight w:val="cyan"/>
              </w:rPr>
              <w:t>Required</w:t>
            </w:r>
            <w:r w:rsidRPr="00481746">
              <w:t xml:space="preserve"> (no slippers)</w:t>
            </w:r>
          </w:p>
        </w:tc>
        <w:tc>
          <w:tcPr>
            <w:tcW w:w="3521" w:type="dxa"/>
          </w:tcPr>
          <w:p w14:paraId="0FD8B1CC" w14:textId="77777777" w:rsidR="00135AB6" w:rsidRPr="00481746" w:rsidRDefault="00135AB6" w:rsidP="006E23AF">
            <w:r w:rsidRPr="00481746">
              <w:t>Classroom maintenance</w:t>
            </w:r>
          </w:p>
        </w:tc>
        <w:tc>
          <w:tcPr>
            <w:tcW w:w="1356" w:type="dxa"/>
          </w:tcPr>
          <w:p w14:paraId="07298AF2" w14:textId="77777777" w:rsidR="00135AB6" w:rsidRPr="00481746" w:rsidRDefault="00135AB6" w:rsidP="006E23AF"/>
        </w:tc>
      </w:tr>
      <w:tr w:rsidR="00135AB6" w:rsidRPr="00481746" w14:paraId="65B4406A" w14:textId="77777777" w:rsidTr="006E23AF">
        <w:tc>
          <w:tcPr>
            <w:tcW w:w="4586" w:type="dxa"/>
          </w:tcPr>
          <w:p w14:paraId="028D31CE" w14:textId="77777777" w:rsidR="00135AB6" w:rsidRPr="00481746" w:rsidRDefault="00135AB6" w:rsidP="006E23AF">
            <w:r w:rsidRPr="00481746">
              <w:t>Gym shoes for outdoors, enrichment etc..</w:t>
            </w:r>
          </w:p>
        </w:tc>
        <w:tc>
          <w:tcPr>
            <w:tcW w:w="3521" w:type="dxa"/>
          </w:tcPr>
          <w:p w14:paraId="7DBC53D8" w14:textId="77777777" w:rsidR="00135AB6" w:rsidRPr="00481746" w:rsidRDefault="00135AB6" w:rsidP="006E23AF">
            <w:r w:rsidRPr="00481746">
              <w:t>Enrichment activities</w:t>
            </w:r>
          </w:p>
        </w:tc>
        <w:tc>
          <w:tcPr>
            <w:tcW w:w="1356" w:type="dxa"/>
          </w:tcPr>
          <w:p w14:paraId="3CE98586" w14:textId="77777777" w:rsidR="00135AB6" w:rsidRPr="00481746" w:rsidRDefault="00135AB6" w:rsidP="006E23AF"/>
        </w:tc>
      </w:tr>
      <w:tr w:rsidR="00135AB6" w:rsidRPr="00481746" w14:paraId="28B4C5B6" w14:textId="77777777" w:rsidTr="006E23AF">
        <w:tc>
          <w:tcPr>
            <w:tcW w:w="4586" w:type="dxa"/>
          </w:tcPr>
          <w:p w14:paraId="4F182170" w14:textId="5CB0D706" w:rsidR="00135AB6" w:rsidRPr="00481746" w:rsidRDefault="00135AB6" w:rsidP="006E23AF">
            <w:r w:rsidRPr="00481746">
              <w:t>Simple student assignment notebook (weekly, not monthly)</w:t>
            </w:r>
            <w:r w:rsidR="00384964">
              <w:t xml:space="preserve"> </w:t>
            </w:r>
            <w:r w:rsidR="00384964" w:rsidRPr="0021118A">
              <w:rPr>
                <w:highlight w:val="cyan"/>
              </w:rPr>
              <w:t>REQUIRED</w:t>
            </w:r>
            <w:r w:rsidR="004B557A" w:rsidRPr="0021118A">
              <w:rPr>
                <w:highlight w:val="cyan"/>
              </w:rPr>
              <w:t xml:space="preserve"> and </w:t>
            </w:r>
            <w:r w:rsidR="0021118A" w:rsidRPr="0021118A">
              <w:rPr>
                <w:highlight w:val="cyan"/>
              </w:rPr>
              <w:t>labeled</w:t>
            </w:r>
          </w:p>
        </w:tc>
        <w:tc>
          <w:tcPr>
            <w:tcW w:w="3521" w:type="dxa"/>
          </w:tcPr>
          <w:p w14:paraId="6BC793FC" w14:textId="77777777" w:rsidR="00135AB6" w:rsidRPr="00481746" w:rsidRDefault="00135AB6" w:rsidP="006E23AF">
            <w:r w:rsidRPr="00481746">
              <w:t>Organization/Daily responsibility</w:t>
            </w:r>
          </w:p>
        </w:tc>
        <w:tc>
          <w:tcPr>
            <w:tcW w:w="1356" w:type="dxa"/>
          </w:tcPr>
          <w:p w14:paraId="628523A1" w14:textId="77777777" w:rsidR="00135AB6" w:rsidRPr="00481746" w:rsidRDefault="00135AB6" w:rsidP="006E23AF"/>
        </w:tc>
      </w:tr>
      <w:tr w:rsidR="005B63D4" w:rsidRPr="00481746" w14:paraId="4E96B4A4" w14:textId="77777777" w:rsidTr="006E23AF">
        <w:tc>
          <w:tcPr>
            <w:tcW w:w="4586" w:type="dxa"/>
          </w:tcPr>
          <w:p w14:paraId="3A119203" w14:textId="784984ED" w:rsidR="005B63D4" w:rsidRPr="00481746" w:rsidRDefault="00894D8C" w:rsidP="006E23AF">
            <w:r>
              <w:t>4</w:t>
            </w:r>
            <w:r w:rsidR="005B63D4" w:rsidRPr="00481746">
              <w:t xml:space="preserve"> pink erasers </w:t>
            </w:r>
          </w:p>
        </w:tc>
        <w:tc>
          <w:tcPr>
            <w:tcW w:w="3521" w:type="dxa"/>
          </w:tcPr>
          <w:p w14:paraId="4F1B4E16" w14:textId="6201439E" w:rsidR="005B63D4" w:rsidRPr="00481746" w:rsidRDefault="005B63D4" w:rsidP="006E23AF">
            <w:r w:rsidRPr="00481746">
              <w:t>Writing</w:t>
            </w:r>
          </w:p>
        </w:tc>
        <w:tc>
          <w:tcPr>
            <w:tcW w:w="1356" w:type="dxa"/>
          </w:tcPr>
          <w:p w14:paraId="658F8964" w14:textId="77777777" w:rsidR="005B63D4" w:rsidRPr="00481746" w:rsidRDefault="005B63D4" w:rsidP="006E23AF"/>
        </w:tc>
      </w:tr>
      <w:tr w:rsidR="005B63D4" w:rsidRPr="00481746" w14:paraId="696D554D" w14:textId="77777777" w:rsidTr="006E23AF">
        <w:tc>
          <w:tcPr>
            <w:tcW w:w="4586" w:type="dxa"/>
          </w:tcPr>
          <w:p w14:paraId="42376372" w14:textId="3BD5DBD1" w:rsidR="005B63D4" w:rsidRPr="00481746" w:rsidRDefault="005B63D4" w:rsidP="006E23AF">
            <w:r w:rsidRPr="00481746">
              <w:t xml:space="preserve">1 </w:t>
            </w:r>
            <w:proofErr w:type="gramStart"/>
            <w:r w:rsidRPr="00481746">
              <w:t>packs</w:t>
            </w:r>
            <w:proofErr w:type="gramEnd"/>
            <w:r w:rsidRPr="00481746">
              <w:t xml:space="preserve"> of reinforced quad-ruled graph paper</w:t>
            </w:r>
          </w:p>
        </w:tc>
        <w:tc>
          <w:tcPr>
            <w:tcW w:w="3521" w:type="dxa"/>
          </w:tcPr>
          <w:p w14:paraId="61EED16C" w14:textId="4B7A7F83" w:rsidR="005B63D4" w:rsidRPr="00481746" w:rsidRDefault="005B63D4" w:rsidP="006E23AF">
            <w:r w:rsidRPr="00481746">
              <w:t>Classwork</w:t>
            </w:r>
          </w:p>
        </w:tc>
        <w:tc>
          <w:tcPr>
            <w:tcW w:w="1356" w:type="dxa"/>
          </w:tcPr>
          <w:p w14:paraId="21E5013D" w14:textId="77777777" w:rsidR="005B63D4" w:rsidRPr="00481746" w:rsidRDefault="005B63D4" w:rsidP="006E23AF"/>
        </w:tc>
      </w:tr>
      <w:tr w:rsidR="00F15FD9" w:rsidRPr="00481746" w14:paraId="71F5BF51" w14:textId="77777777" w:rsidTr="006E23AF">
        <w:tc>
          <w:tcPr>
            <w:tcW w:w="4586" w:type="dxa"/>
          </w:tcPr>
          <w:p w14:paraId="64BE52E8" w14:textId="2250601E" w:rsidR="00F15FD9" w:rsidRPr="00481746" w:rsidRDefault="00F15FD9" w:rsidP="006E23AF">
            <w:r>
              <w:t>1 reem of white paper</w:t>
            </w:r>
          </w:p>
        </w:tc>
        <w:tc>
          <w:tcPr>
            <w:tcW w:w="3521" w:type="dxa"/>
          </w:tcPr>
          <w:p w14:paraId="747F8590" w14:textId="77777777" w:rsidR="00F15FD9" w:rsidRPr="00481746" w:rsidRDefault="00F15FD9" w:rsidP="006E23AF"/>
        </w:tc>
        <w:tc>
          <w:tcPr>
            <w:tcW w:w="1356" w:type="dxa"/>
          </w:tcPr>
          <w:p w14:paraId="5B33EC1B" w14:textId="77777777" w:rsidR="00F15FD9" w:rsidRPr="00481746" w:rsidRDefault="00F15FD9" w:rsidP="006E23AF"/>
        </w:tc>
      </w:tr>
      <w:tr w:rsidR="005B63D4" w:rsidRPr="00481746" w14:paraId="1A78A9A8" w14:textId="77777777" w:rsidTr="006E23AF">
        <w:tc>
          <w:tcPr>
            <w:tcW w:w="4586" w:type="dxa"/>
          </w:tcPr>
          <w:p w14:paraId="226E6A81" w14:textId="3D3C26B3" w:rsidR="005B63D4" w:rsidRPr="00481746" w:rsidRDefault="005B63D4" w:rsidP="006E23AF">
            <w:r w:rsidRPr="00481746">
              <w:t>3 boxes of Kleenex</w:t>
            </w:r>
          </w:p>
        </w:tc>
        <w:tc>
          <w:tcPr>
            <w:tcW w:w="3521" w:type="dxa"/>
          </w:tcPr>
          <w:p w14:paraId="00F89030" w14:textId="33D19807" w:rsidR="005B63D4" w:rsidRPr="00481746" w:rsidRDefault="005B63D4" w:rsidP="006E23AF">
            <w:r w:rsidRPr="00481746">
              <w:t>Noses</w:t>
            </w:r>
          </w:p>
        </w:tc>
        <w:tc>
          <w:tcPr>
            <w:tcW w:w="1356" w:type="dxa"/>
          </w:tcPr>
          <w:p w14:paraId="5AC03330" w14:textId="77777777" w:rsidR="005B63D4" w:rsidRPr="00481746" w:rsidRDefault="005B63D4" w:rsidP="006E23AF"/>
        </w:tc>
      </w:tr>
      <w:tr w:rsidR="005B63D4" w:rsidRPr="00481746" w14:paraId="5090153C" w14:textId="77777777" w:rsidTr="006E23AF">
        <w:tc>
          <w:tcPr>
            <w:tcW w:w="4586" w:type="dxa"/>
          </w:tcPr>
          <w:p w14:paraId="106BC701" w14:textId="3A24DFEE" w:rsidR="005B63D4" w:rsidRPr="00481746" w:rsidRDefault="005B63D4" w:rsidP="006E23AF">
            <w:r w:rsidRPr="00481746">
              <w:t>2 hand pencil sharpeners</w:t>
            </w:r>
          </w:p>
        </w:tc>
        <w:tc>
          <w:tcPr>
            <w:tcW w:w="3521" w:type="dxa"/>
          </w:tcPr>
          <w:p w14:paraId="11BE2E0F" w14:textId="6D1D86B7" w:rsidR="005B63D4" w:rsidRPr="00481746" w:rsidRDefault="005B63D4" w:rsidP="006E23AF">
            <w:r w:rsidRPr="00481746">
              <w:t>Sharpening pencils</w:t>
            </w:r>
          </w:p>
        </w:tc>
        <w:tc>
          <w:tcPr>
            <w:tcW w:w="1356" w:type="dxa"/>
          </w:tcPr>
          <w:p w14:paraId="47F9ADDF" w14:textId="77777777" w:rsidR="005B63D4" w:rsidRPr="00481746" w:rsidRDefault="005B63D4" w:rsidP="006E23AF"/>
        </w:tc>
      </w:tr>
      <w:tr w:rsidR="005B63D4" w:rsidRPr="00481746" w14:paraId="7FFEA450" w14:textId="77777777" w:rsidTr="006E23AF">
        <w:tc>
          <w:tcPr>
            <w:tcW w:w="4586" w:type="dxa"/>
          </w:tcPr>
          <w:p w14:paraId="428B74BD" w14:textId="32B6FC36" w:rsidR="005B63D4" w:rsidRPr="00481746" w:rsidRDefault="00894D8C" w:rsidP="006E23AF">
            <w:r>
              <w:t>5</w:t>
            </w:r>
            <w:r w:rsidR="005B63D4" w:rsidRPr="00481746">
              <w:t xml:space="preserve"> glue sticks</w:t>
            </w:r>
          </w:p>
        </w:tc>
        <w:tc>
          <w:tcPr>
            <w:tcW w:w="3521" w:type="dxa"/>
          </w:tcPr>
          <w:p w14:paraId="7B0A5D9C" w14:textId="6CC45C61" w:rsidR="005B63D4" w:rsidRPr="00481746" w:rsidRDefault="005B63D4" w:rsidP="006E23AF">
            <w:r w:rsidRPr="00481746">
              <w:t>Projects</w:t>
            </w:r>
          </w:p>
        </w:tc>
        <w:tc>
          <w:tcPr>
            <w:tcW w:w="1356" w:type="dxa"/>
          </w:tcPr>
          <w:p w14:paraId="57B6198A" w14:textId="77777777" w:rsidR="005B63D4" w:rsidRPr="00481746" w:rsidRDefault="005B63D4" w:rsidP="006E23AF"/>
        </w:tc>
      </w:tr>
      <w:tr w:rsidR="005B63D4" w:rsidRPr="00481746" w14:paraId="0D8D1726" w14:textId="77777777" w:rsidTr="006E23AF">
        <w:tc>
          <w:tcPr>
            <w:tcW w:w="4586" w:type="dxa"/>
          </w:tcPr>
          <w:p w14:paraId="66F28174" w14:textId="0D085C51" w:rsidR="005B63D4" w:rsidRPr="00481746" w:rsidRDefault="005B63D4" w:rsidP="006E23AF">
            <w:r w:rsidRPr="00481746">
              <w:t>Trifold board</w:t>
            </w:r>
          </w:p>
        </w:tc>
        <w:tc>
          <w:tcPr>
            <w:tcW w:w="3521" w:type="dxa"/>
          </w:tcPr>
          <w:p w14:paraId="005D2AAB" w14:textId="2CEB9B4F" w:rsidR="005B63D4" w:rsidRPr="00481746" w:rsidRDefault="005B63D4" w:rsidP="006E23AF">
            <w:r w:rsidRPr="00481746">
              <w:t>Research</w:t>
            </w:r>
          </w:p>
        </w:tc>
        <w:tc>
          <w:tcPr>
            <w:tcW w:w="1356" w:type="dxa"/>
          </w:tcPr>
          <w:p w14:paraId="113A8856" w14:textId="77777777" w:rsidR="005B63D4" w:rsidRPr="00481746" w:rsidRDefault="005B63D4" w:rsidP="006E23AF"/>
        </w:tc>
      </w:tr>
      <w:tr w:rsidR="005B63D4" w:rsidRPr="00481746" w14:paraId="3A6471E0" w14:textId="77777777" w:rsidTr="006E23AF">
        <w:tc>
          <w:tcPr>
            <w:tcW w:w="4586" w:type="dxa"/>
          </w:tcPr>
          <w:p w14:paraId="400D6E37" w14:textId="76F31654" w:rsidR="005B63D4" w:rsidRPr="00481746" w:rsidRDefault="005B63D4" w:rsidP="006E23AF">
            <w:r w:rsidRPr="00481746">
              <w:t xml:space="preserve">Backpack </w:t>
            </w:r>
            <w:r w:rsidRPr="0021118A">
              <w:rPr>
                <w:highlight w:val="cyan"/>
              </w:rPr>
              <w:t>(labeled)</w:t>
            </w:r>
          </w:p>
        </w:tc>
        <w:tc>
          <w:tcPr>
            <w:tcW w:w="3521" w:type="dxa"/>
          </w:tcPr>
          <w:p w14:paraId="5E4A1C21" w14:textId="0705BAD5" w:rsidR="005B63D4" w:rsidRPr="00481746" w:rsidRDefault="005B63D4" w:rsidP="006E23AF">
            <w:r w:rsidRPr="00481746">
              <w:t>Transporting Work</w:t>
            </w:r>
          </w:p>
        </w:tc>
        <w:tc>
          <w:tcPr>
            <w:tcW w:w="1356" w:type="dxa"/>
          </w:tcPr>
          <w:p w14:paraId="5C260A42" w14:textId="77777777" w:rsidR="005B63D4" w:rsidRPr="00481746" w:rsidRDefault="005B63D4" w:rsidP="006E23AF"/>
        </w:tc>
      </w:tr>
      <w:tr w:rsidR="005B63D4" w:rsidRPr="00481746" w14:paraId="662673E2" w14:textId="77777777" w:rsidTr="006E23AF">
        <w:tc>
          <w:tcPr>
            <w:tcW w:w="4586" w:type="dxa"/>
          </w:tcPr>
          <w:p w14:paraId="7BF921F1" w14:textId="32A4CC9B" w:rsidR="005B63D4" w:rsidRPr="00481746" w:rsidRDefault="005B63D4" w:rsidP="006E23AF">
            <w:r w:rsidRPr="00481746">
              <w:t xml:space="preserve">1 bottle of </w:t>
            </w:r>
            <w:r w:rsidR="0021118A" w:rsidRPr="00481746">
              <w:t>all-purpose</w:t>
            </w:r>
            <w:r w:rsidRPr="00481746">
              <w:t xml:space="preserve"> spray </w:t>
            </w:r>
          </w:p>
        </w:tc>
        <w:tc>
          <w:tcPr>
            <w:tcW w:w="3521" w:type="dxa"/>
          </w:tcPr>
          <w:p w14:paraId="1F9818E2" w14:textId="4F12BB57" w:rsidR="005B63D4" w:rsidRPr="00481746" w:rsidRDefault="005B63D4" w:rsidP="006E23AF">
            <w:r w:rsidRPr="00481746">
              <w:t>Cleaning</w:t>
            </w:r>
          </w:p>
        </w:tc>
        <w:tc>
          <w:tcPr>
            <w:tcW w:w="1356" w:type="dxa"/>
          </w:tcPr>
          <w:p w14:paraId="28FF532B" w14:textId="77777777" w:rsidR="005B63D4" w:rsidRPr="00481746" w:rsidRDefault="005B63D4" w:rsidP="006E23AF"/>
        </w:tc>
      </w:tr>
      <w:tr w:rsidR="005B63D4" w:rsidRPr="00481746" w14:paraId="1575370C" w14:textId="77777777" w:rsidTr="006E23AF">
        <w:tc>
          <w:tcPr>
            <w:tcW w:w="4586" w:type="dxa"/>
          </w:tcPr>
          <w:p w14:paraId="6C388814" w14:textId="617A49EA" w:rsidR="005B63D4" w:rsidRPr="00481746" w:rsidRDefault="005B63D4" w:rsidP="006E23AF">
            <w:r w:rsidRPr="00481746">
              <w:t>1</w:t>
            </w:r>
            <w:r w:rsidR="00894D8C">
              <w:t xml:space="preserve"> 1/2</w:t>
            </w:r>
            <w:r w:rsidRPr="00481746">
              <w:t>” binder (solid color)</w:t>
            </w:r>
            <w:r w:rsidR="0021118A">
              <w:t xml:space="preserve"> (labeled)</w:t>
            </w:r>
          </w:p>
        </w:tc>
        <w:tc>
          <w:tcPr>
            <w:tcW w:w="3521" w:type="dxa"/>
          </w:tcPr>
          <w:p w14:paraId="4FC96572" w14:textId="59256F25" w:rsidR="005B63D4" w:rsidRPr="00481746" w:rsidRDefault="005B63D4" w:rsidP="006E23AF">
            <w:r w:rsidRPr="00481746">
              <w:t>Organizing work</w:t>
            </w:r>
          </w:p>
        </w:tc>
        <w:tc>
          <w:tcPr>
            <w:tcW w:w="1356" w:type="dxa"/>
          </w:tcPr>
          <w:p w14:paraId="7C459BC1" w14:textId="77777777" w:rsidR="005B63D4" w:rsidRPr="00481746" w:rsidRDefault="005B63D4" w:rsidP="006E23AF"/>
        </w:tc>
      </w:tr>
      <w:tr w:rsidR="005B63D4" w:rsidRPr="00481746" w14:paraId="074FFF34" w14:textId="77777777" w:rsidTr="006E23AF">
        <w:tc>
          <w:tcPr>
            <w:tcW w:w="4586" w:type="dxa"/>
          </w:tcPr>
          <w:p w14:paraId="4CCD8B9E" w14:textId="3474966A" w:rsidR="005B63D4" w:rsidRPr="00481746" w:rsidRDefault="005B63D4" w:rsidP="006E23AF">
            <w:r w:rsidRPr="00481746">
              <w:t>Twin pocket folder with three prong fasteners—plastic/poly preferred (</w:t>
            </w:r>
            <w:r>
              <w:t>2</w:t>
            </w:r>
            <w:r w:rsidRPr="00481746">
              <w:t xml:space="preserve"> of each: red, yellow, green, blue</w:t>
            </w:r>
          </w:p>
        </w:tc>
        <w:tc>
          <w:tcPr>
            <w:tcW w:w="3521" w:type="dxa"/>
          </w:tcPr>
          <w:p w14:paraId="52269D1E" w14:textId="77777777" w:rsidR="005B63D4" w:rsidRPr="00481746" w:rsidRDefault="005B63D4" w:rsidP="006E23AF">
            <w:r w:rsidRPr="00481746">
              <w:t>Organizing work/ handouts by subject area</w:t>
            </w:r>
          </w:p>
          <w:p w14:paraId="04721873" w14:textId="5937F108" w:rsidR="005B63D4" w:rsidRPr="00481746" w:rsidRDefault="005B63D4" w:rsidP="006E23AF"/>
        </w:tc>
        <w:tc>
          <w:tcPr>
            <w:tcW w:w="1356" w:type="dxa"/>
          </w:tcPr>
          <w:p w14:paraId="2820A468" w14:textId="77777777" w:rsidR="005B63D4" w:rsidRPr="00481746" w:rsidRDefault="005B63D4" w:rsidP="006E23AF"/>
        </w:tc>
      </w:tr>
      <w:tr w:rsidR="005B63D4" w:rsidRPr="00481746" w14:paraId="0A98A7BA" w14:textId="77777777" w:rsidTr="006E23AF">
        <w:tc>
          <w:tcPr>
            <w:tcW w:w="4586" w:type="dxa"/>
          </w:tcPr>
          <w:p w14:paraId="22FE2411" w14:textId="167E4CF1" w:rsidR="005B63D4" w:rsidRPr="00481746" w:rsidRDefault="005B63D4" w:rsidP="006E23AF">
            <w:r>
              <w:t>Box of Pencils</w:t>
            </w:r>
          </w:p>
        </w:tc>
        <w:tc>
          <w:tcPr>
            <w:tcW w:w="3521" w:type="dxa"/>
          </w:tcPr>
          <w:p w14:paraId="2B0809BE" w14:textId="24EB27A6" w:rsidR="005B63D4" w:rsidRPr="00481746" w:rsidRDefault="005B63D4" w:rsidP="006E23AF">
            <w:r>
              <w:t>Writing for every subject</w:t>
            </w:r>
          </w:p>
        </w:tc>
        <w:tc>
          <w:tcPr>
            <w:tcW w:w="1356" w:type="dxa"/>
          </w:tcPr>
          <w:p w14:paraId="6E6A99BC" w14:textId="77777777" w:rsidR="005B63D4" w:rsidRPr="00481746" w:rsidRDefault="005B63D4" w:rsidP="006E23AF"/>
        </w:tc>
      </w:tr>
      <w:tr w:rsidR="00F15FD9" w:rsidRPr="00481746" w14:paraId="06489278" w14:textId="77777777" w:rsidTr="006E23AF">
        <w:tc>
          <w:tcPr>
            <w:tcW w:w="4586" w:type="dxa"/>
          </w:tcPr>
          <w:p w14:paraId="40A58D42" w14:textId="4A55FFA7" w:rsidR="00F15FD9" w:rsidRDefault="00F15FD9" w:rsidP="006E23AF">
            <w:r>
              <w:t>Sketch Pad: White Paper</w:t>
            </w:r>
            <w:r w:rsidR="00384964">
              <w:t xml:space="preserve"> </w:t>
            </w:r>
            <w:r w:rsidR="00384964" w:rsidRPr="0021118A">
              <w:rPr>
                <w:highlight w:val="cyan"/>
              </w:rPr>
              <w:t>(PERSONAL</w:t>
            </w:r>
            <w:r w:rsidR="0021118A" w:rsidRPr="0021118A">
              <w:rPr>
                <w:highlight w:val="cyan"/>
              </w:rPr>
              <w:t xml:space="preserve"> and labeled</w:t>
            </w:r>
            <w:r w:rsidR="00384964" w:rsidRPr="0021118A">
              <w:rPr>
                <w:highlight w:val="cyan"/>
              </w:rPr>
              <w:t>)</w:t>
            </w:r>
          </w:p>
        </w:tc>
        <w:tc>
          <w:tcPr>
            <w:tcW w:w="3521" w:type="dxa"/>
          </w:tcPr>
          <w:p w14:paraId="2A2906ED" w14:textId="617530EA" w:rsidR="00F15FD9" w:rsidRDefault="00F15FD9" w:rsidP="006E23AF">
            <w:r>
              <w:t>Art</w:t>
            </w:r>
          </w:p>
        </w:tc>
        <w:tc>
          <w:tcPr>
            <w:tcW w:w="1356" w:type="dxa"/>
          </w:tcPr>
          <w:p w14:paraId="02FB85CC" w14:textId="77777777" w:rsidR="00F15FD9" w:rsidRPr="00481746" w:rsidRDefault="00F15FD9" w:rsidP="006E23AF"/>
        </w:tc>
      </w:tr>
    </w:tbl>
    <w:p w14:paraId="5CBC46DA" w14:textId="1D8FCA83" w:rsidR="00135AB6" w:rsidRPr="00481746" w:rsidRDefault="00135AB6" w:rsidP="00135AB6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481746">
        <w:rPr>
          <w:color w:val="000000"/>
          <w:sz w:val="22"/>
          <w:szCs w:val="22"/>
        </w:rPr>
        <w:t xml:space="preserve">where some children perhaps feel deprived if they do not have the “latest” school supply.  The elementary class pools all </w:t>
      </w:r>
      <w:proofErr w:type="gramStart"/>
      <w:r w:rsidRPr="00481746">
        <w:rPr>
          <w:color w:val="000000"/>
          <w:sz w:val="22"/>
          <w:szCs w:val="22"/>
        </w:rPr>
        <w:t>supplies</w:t>
      </w:r>
      <w:proofErr w:type="gramEnd"/>
      <w:r w:rsidRPr="00481746">
        <w:rPr>
          <w:color w:val="000000"/>
          <w:sz w:val="22"/>
          <w:szCs w:val="22"/>
        </w:rPr>
        <w:t xml:space="preserve"> in the community - </w:t>
      </w:r>
      <w:r w:rsidRPr="00481746">
        <w:rPr>
          <w:b/>
          <w:bCs/>
          <w:color w:val="000000"/>
          <w:sz w:val="22"/>
          <w:szCs w:val="22"/>
          <w:shd w:val="clear" w:color="auto" w:fill="FFFF00"/>
        </w:rPr>
        <w:t>so make sure that you do not label supplies</w:t>
      </w:r>
      <w:r w:rsidR="004B557A">
        <w:rPr>
          <w:b/>
          <w:bCs/>
          <w:color w:val="000000"/>
          <w:sz w:val="22"/>
          <w:szCs w:val="22"/>
          <w:shd w:val="clear" w:color="auto" w:fill="FFFF00"/>
        </w:rPr>
        <w:t xml:space="preserve"> (unless otherwise noted</w:t>
      </w:r>
      <w:r w:rsidR="0021118A">
        <w:rPr>
          <w:b/>
          <w:bCs/>
          <w:color w:val="000000"/>
          <w:sz w:val="22"/>
          <w:szCs w:val="22"/>
          <w:shd w:val="clear" w:color="auto" w:fill="FFFF00"/>
        </w:rPr>
        <w:t xml:space="preserve">) </w:t>
      </w:r>
      <w:r w:rsidRPr="00481746">
        <w:rPr>
          <w:b/>
          <w:bCs/>
          <w:color w:val="000000"/>
          <w:sz w:val="22"/>
          <w:szCs w:val="22"/>
          <w:shd w:val="clear" w:color="auto" w:fill="FFFF00"/>
        </w:rPr>
        <w:t xml:space="preserve">or that your child is not attached to any </w:t>
      </w:r>
      <w:proofErr w:type="gramStart"/>
      <w:r w:rsidRPr="00481746">
        <w:rPr>
          <w:b/>
          <w:bCs/>
          <w:color w:val="000000"/>
          <w:sz w:val="22"/>
          <w:szCs w:val="22"/>
          <w:shd w:val="clear" w:color="auto" w:fill="FFFF00"/>
        </w:rPr>
        <w:t>particular pencils</w:t>
      </w:r>
      <w:proofErr w:type="gramEnd"/>
      <w:r w:rsidRPr="00481746">
        <w:rPr>
          <w:b/>
          <w:bCs/>
          <w:color w:val="000000"/>
          <w:sz w:val="22"/>
          <w:szCs w:val="22"/>
          <w:shd w:val="clear" w:color="auto" w:fill="FFFF00"/>
        </w:rPr>
        <w:t xml:space="preserve"> or other items</w:t>
      </w:r>
      <w:r w:rsidRPr="00481746">
        <w:rPr>
          <w:color w:val="000000"/>
          <w:sz w:val="22"/>
          <w:szCs w:val="22"/>
        </w:rPr>
        <w:t>. We thank you in advance for your cooperation on this important issue.  Prepared students are productive students!</w:t>
      </w:r>
    </w:p>
    <w:p w14:paraId="554D5E59" w14:textId="1BD6D828" w:rsidR="00481746" w:rsidRPr="00481746" w:rsidRDefault="00481746" w:rsidP="00135AB6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481746">
        <w:rPr>
          <w:color w:val="000000"/>
          <w:sz w:val="22"/>
          <w:szCs w:val="22"/>
        </w:rPr>
        <w:t xml:space="preserve">Our class also has a wish list via this </w:t>
      </w:r>
      <w:hyperlink r:id="rId6" w:history="1">
        <w:r w:rsidRPr="00481746">
          <w:rPr>
            <w:rStyle w:val="Hyperlink"/>
            <w:sz w:val="22"/>
            <w:szCs w:val="22"/>
          </w:rPr>
          <w:t>li</w:t>
        </w:r>
        <w:r w:rsidRPr="00481746">
          <w:rPr>
            <w:rStyle w:val="Hyperlink"/>
            <w:sz w:val="22"/>
            <w:szCs w:val="22"/>
          </w:rPr>
          <w:t>nk</w:t>
        </w:r>
      </w:hyperlink>
      <w:r w:rsidRPr="00481746">
        <w:rPr>
          <w:color w:val="000000"/>
          <w:sz w:val="22"/>
          <w:szCs w:val="22"/>
        </w:rPr>
        <w:t xml:space="preserve">. Please don’t feel ANY PRESSURE! </w:t>
      </w:r>
      <w:r w:rsidR="009719AE">
        <w:rPr>
          <w:color w:val="000000"/>
          <w:sz w:val="22"/>
          <w:szCs w:val="22"/>
        </w:rPr>
        <w:t>Although</w:t>
      </w:r>
      <w:r w:rsidR="00A60C30">
        <w:rPr>
          <w:color w:val="000000"/>
          <w:sz w:val="22"/>
          <w:szCs w:val="22"/>
        </w:rPr>
        <w:t xml:space="preserve"> I</w:t>
      </w:r>
      <w:r w:rsidR="009719AE">
        <w:rPr>
          <w:color w:val="000000"/>
          <w:sz w:val="22"/>
          <w:szCs w:val="22"/>
        </w:rPr>
        <w:t xml:space="preserve"> will continue to add items, h</w:t>
      </w:r>
      <w:r w:rsidRPr="00481746">
        <w:rPr>
          <w:color w:val="000000"/>
          <w:sz w:val="22"/>
          <w:szCs w:val="22"/>
        </w:rPr>
        <w:t>ere are just some things that would be great additions to our classroom. Thanks so much!</w:t>
      </w:r>
    </w:p>
    <w:p w14:paraId="2EF8DDFA" w14:textId="77777777" w:rsidR="006E23AF" w:rsidRDefault="006E23AF" w:rsidP="00135AB6">
      <w:pPr>
        <w:pStyle w:val="NormalWeb"/>
        <w:spacing w:before="0" w:beforeAutospacing="0" w:after="0" w:afterAutospacing="0"/>
        <w:rPr>
          <w:color w:val="000000"/>
        </w:rPr>
      </w:pPr>
    </w:p>
    <w:p w14:paraId="7B3DBC20" w14:textId="3B7F15B3" w:rsidR="006E23AF" w:rsidRDefault="006E23AF" w:rsidP="00135AB6">
      <w:pPr>
        <w:pStyle w:val="NormalWeb"/>
        <w:spacing w:before="0" w:beforeAutospacing="0" w:after="0" w:afterAutospacing="0"/>
        <w:rPr>
          <w:color w:val="000000"/>
        </w:rPr>
      </w:pPr>
    </w:p>
    <w:p w14:paraId="16D26856" w14:textId="77777777" w:rsidR="00A1084E" w:rsidRDefault="00A1084E" w:rsidP="00135AB6">
      <w:pPr>
        <w:pStyle w:val="NormalWeb"/>
        <w:spacing w:before="0" w:beforeAutospacing="0" w:after="0" w:afterAutospacing="0"/>
      </w:pPr>
    </w:p>
    <w:p w14:paraId="09E6678A" w14:textId="77777777" w:rsidR="00F12A2E" w:rsidRDefault="00F12A2E"/>
    <w:sectPr w:rsidR="00F12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76AE0" w14:textId="77777777" w:rsidR="00580485" w:rsidRDefault="00580485" w:rsidP="00580485">
      <w:pPr>
        <w:spacing w:after="0" w:line="240" w:lineRule="auto"/>
      </w:pPr>
      <w:r>
        <w:separator/>
      </w:r>
    </w:p>
  </w:endnote>
  <w:endnote w:type="continuationSeparator" w:id="0">
    <w:p w14:paraId="287C6385" w14:textId="77777777" w:rsidR="00580485" w:rsidRDefault="00580485" w:rsidP="00580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B8FBC" w14:textId="77777777" w:rsidR="00580485" w:rsidRDefault="00580485" w:rsidP="00580485">
      <w:pPr>
        <w:spacing w:after="0" w:line="240" w:lineRule="auto"/>
      </w:pPr>
      <w:r>
        <w:separator/>
      </w:r>
    </w:p>
  </w:footnote>
  <w:footnote w:type="continuationSeparator" w:id="0">
    <w:p w14:paraId="6361CE50" w14:textId="77777777" w:rsidR="00580485" w:rsidRDefault="00580485" w:rsidP="005804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85"/>
    <w:rsid w:val="00061537"/>
    <w:rsid w:val="000F4C6C"/>
    <w:rsid w:val="00135AB6"/>
    <w:rsid w:val="0021118A"/>
    <w:rsid w:val="002E2985"/>
    <w:rsid w:val="00324DF3"/>
    <w:rsid w:val="00384964"/>
    <w:rsid w:val="003D5CF8"/>
    <w:rsid w:val="00481746"/>
    <w:rsid w:val="004B557A"/>
    <w:rsid w:val="00501AEC"/>
    <w:rsid w:val="0056002F"/>
    <w:rsid w:val="00580485"/>
    <w:rsid w:val="005B63D4"/>
    <w:rsid w:val="006A7D99"/>
    <w:rsid w:val="006B5D90"/>
    <w:rsid w:val="006E23AF"/>
    <w:rsid w:val="00894D8C"/>
    <w:rsid w:val="009347E4"/>
    <w:rsid w:val="009719AE"/>
    <w:rsid w:val="00A1084E"/>
    <w:rsid w:val="00A60C30"/>
    <w:rsid w:val="00B763B2"/>
    <w:rsid w:val="00CC02A3"/>
    <w:rsid w:val="00F12A2E"/>
    <w:rsid w:val="00F15FD9"/>
    <w:rsid w:val="00F5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3854F61"/>
  <w15:chartTrackingRefBased/>
  <w15:docId w15:val="{45A3987C-E03A-469E-94EC-B39E659C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0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0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485"/>
  </w:style>
  <w:style w:type="paragraph" w:styleId="Footer">
    <w:name w:val="footer"/>
    <w:basedOn w:val="Normal"/>
    <w:link w:val="FooterChar"/>
    <w:uiPriority w:val="99"/>
    <w:unhideWhenUsed/>
    <w:rsid w:val="00580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485"/>
  </w:style>
  <w:style w:type="paragraph" w:styleId="NormalWeb">
    <w:name w:val="Normal (Web)"/>
    <w:basedOn w:val="Normal"/>
    <w:uiPriority w:val="99"/>
    <w:semiHidden/>
    <w:unhideWhenUsed/>
    <w:rsid w:val="00135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17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7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19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9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com/hz/wishlist/ls/1S9W06OJPOUFZ?ref_=wl_shar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Serita Cheeks</dc:creator>
  <cp:keywords/>
  <dc:description/>
  <cp:lastModifiedBy>Serita Cheeks</cp:lastModifiedBy>
  <cp:revision>2</cp:revision>
  <cp:lastPrinted>2024-04-29T13:30:00Z</cp:lastPrinted>
  <dcterms:created xsi:type="dcterms:W3CDTF">2025-06-17T17:10:00Z</dcterms:created>
  <dcterms:modified xsi:type="dcterms:W3CDTF">2025-06-17T17:10:00Z</dcterms:modified>
</cp:coreProperties>
</file>